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127" w14:textId="1CAF6D3A" w:rsidR="001909EA" w:rsidRPr="00D666CF" w:rsidRDefault="00CE1CF8" w:rsidP="009D5DB9">
      <w:pPr>
        <w:jc w:val="both"/>
        <w:rPr>
          <w:rFonts w:ascii="Arial" w:hAnsi="Arial" w:cs="Arial"/>
          <w:sz w:val="24"/>
          <w:szCs w:val="24"/>
        </w:rPr>
      </w:pPr>
      <w:r w:rsidRPr="00D666CF">
        <w:rPr>
          <w:rFonts w:ascii="Arial" w:hAnsi="Arial" w:cs="Arial"/>
          <w:sz w:val="24"/>
          <w:szCs w:val="24"/>
        </w:rPr>
        <w:t>8</w:t>
      </w:r>
      <w:r w:rsidR="001909EA" w:rsidRPr="00D666CF">
        <w:rPr>
          <w:rFonts w:ascii="Arial" w:hAnsi="Arial" w:cs="Arial"/>
          <w:sz w:val="24"/>
          <w:szCs w:val="24"/>
        </w:rPr>
        <w:t>.</w:t>
      </w:r>
      <w:r w:rsidR="00017B43" w:rsidRPr="00D666CF">
        <w:rPr>
          <w:rFonts w:ascii="Arial" w:hAnsi="Arial" w:cs="Arial"/>
          <w:sz w:val="24"/>
          <w:szCs w:val="24"/>
        </w:rPr>
        <w:t>3</w:t>
      </w:r>
      <w:r w:rsidR="00A35187" w:rsidRPr="00D666CF">
        <w:rPr>
          <w:rFonts w:ascii="Arial" w:hAnsi="Arial" w:cs="Arial"/>
          <w:sz w:val="24"/>
          <w:szCs w:val="24"/>
        </w:rPr>
        <w:t xml:space="preserve"> </w:t>
      </w:r>
      <w:r w:rsidR="00017B43" w:rsidRPr="00D666CF">
        <w:rPr>
          <w:rFonts w:ascii="Arial" w:hAnsi="Arial" w:cs="Arial"/>
          <w:sz w:val="24"/>
          <w:szCs w:val="24"/>
        </w:rPr>
        <w:t>Operational planning process</w:t>
      </w:r>
    </w:p>
    <w:p w14:paraId="740A6DF9" w14:textId="77777777" w:rsidR="002D22AC" w:rsidRPr="002D22AC" w:rsidRDefault="002D22AC" w:rsidP="002D22AC">
      <w:pPr>
        <w:spacing w:line="276" w:lineRule="auto"/>
        <w:jc w:val="both"/>
        <w:rPr>
          <w:rFonts w:ascii="Arial" w:hAnsi="Arial" w:cs="Arial"/>
          <w:sz w:val="24"/>
          <w:szCs w:val="24"/>
          <w:lang w:val="en-NL"/>
        </w:rPr>
      </w:pPr>
      <w:r w:rsidRPr="002D22AC">
        <w:rPr>
          <w:rFonts w:ascii="Arial" w:hAnsi="Arial" w:cs="Arial"/>
          <w:sz w:val="24"/>
          <w:szCs w:val="24"/>
          <w:lang w:val="en-NL"/>
        </w:rPr>
        <w:t xml:space="preserve">The </w:t>
      </w:r>
      <w:r w:rsidRPr="002D22AC">
        <w:rPr>
          <w:rFonts w:ascii="Arial" w:hAnsi="Arial" w:cs="Arial"/>
          <w:b/>
          <w:bCs/>
          <w:sz w:val="24"/>
          <w:szCs w:val="24"/>
          <w:lang w:val="en-NL"/>
        </w:rPr>
        <w:t>Operations Planning Process (OPP)</w:t>
      </w:r>
      <w:r w:rsidRPr="002D22AC">
        <w:rPr>
          <w:rFonts w:ascii="Arial" w:hAnsi="Arial" w:cs="Arial"/>
          <w:sz w:val="24"/>
          <w:szCs w:val="24"/>
          <w:lang w:val="en-NL"/>
        </w:rPr>
        <w:t xml:space="preserve"> is applied at the operational level by designated </w:t>
      </w:r>
      <w:r w:rsidRPr="002D22AC">
        <w:rPr>
          <w:rFonts w:ascii="Arial" w:hAnsi="Arial" w:cs="Arial"/>
          <w:b/>
          <w:bCs/>
          <w:sz w:val="24"/>
          <w:szCs w:val="24"/>
          <w:lang w:val="en-NL"/>
        </w:rPr>
        <w:t>Joint Force Command Headquarters (JFC HQ)</w:t>
      </w:r>
      <w:r w:rsidRPr="002D22AC">
        <w:rPr>
          <w:rFonts w:ascii="Arial" w:hAnsi="Arial" w:cs="Arial"/>
          <w:sz w:val="24"/>
          <w:szCs w:val="24"/>
          <w:lang w:val="en-NL"/>
        </w:rPr>
        <w:t xml:space="preserve"> or </w:t>
      </w:r>
      <w:r w:rsidRPr="002D22AC">
        <w:rPr>
          <w:rFonts w:ascii="Arial" w:hAnsi="Arial" w:cs="Arial"/>
          <w:b/>
          <w:bCs/>
          <w:sz w:val="24"/>
          <w:szCs w:val="24"/>
          <w:lang w:val="en-NL"/>
        </w:rPr>
        <w:t>Operational Level Headquarters (HQs)</w:t>
      </w:r>
      <w:r w:rsidRPr="002D22AC">
        <w:rPr>
          <w:rFonts w:ascii="Arial" w:hAnsi="Arial" w:cs="Arial"/>
          <w:sz w:val="24"/>
          <w:szCs w:val="24"/>
          <w:lang w:val="en-NL"/>
        </w:rPr>
        <w:t xml:space="preserve">. This process follows the </w:t>
      </w:r>
      <w:r w:rsidRPr="002D22AC">
        <w:rPr>
          <w:rFonts w:ascii="Arial" w:hAnsi="Arial" w:cs="Arial"/>
          <w:b/>
          <w:bCs/>
          <w:sz w:val="24"/>
          <w:szCs w:val="24"/>
          <w:lang w:val="en-NL"/>
        </w:rPr>
        <w:t>six phases of the NATO Crisis Response Process (NCRP)</w:t>
      </w:r>
      <w:r w:rsidRPr="002D22AC">
        <w:rPr>
          <w:rFonts w:ascii="Arial" w:hAnsi="Arial" w:cs="Arial"/>
          <w:sz w:val="24"/>
          <w:szCs w:val="24"/>
          <w:lang w:val="en-NL"/>
        </w:rPr>
        <w:t xml:space="preserve">, ensuring that strategic decisions incorporate the considerations and inputs of subordinate commands and components. The </w:t>
      </w:r>
      <w:r w:rsidRPr="002D22AC">
        <w:rPr>
          <w:rFonts w:ascii="Arial" w:hAnsi="Arial" w:cs="Arial"/>
          <w:b/>
          <w:bCs/>
          <w:sz w:val="24"/>
          <w:szCs w:val="24"/>
          <w:lang w:val="en-NL"/>
        </w:rPr>
        <w:t>first graphic</w:t>
      </w:r>
      <w:r w:rsidRPr="002D22AC">
        <w:rPr>
          <w:rFonts w:ascii="Arial" w:hAnsi="Arial" w:cs="Arial"/>
          <w:sz w:val="24"/>
          <w:szCs w:val="24"/>
          <w:lang w:val="en-NL"/>
        </w:rPr>
        <w:t xml:space="preserve"> provides an overview of this six-phase process, detailing each stage of planning from </w:t>
      </w:r>
      <w:r w:rsidRPr="002D22AC">
        <w:rPr>
          <w:rFonts w:ascii="Arial" w:hAnsi="Arial" w:cs="Arial"/>
          <w:b/>
          <w:bCs/>
          <w:sz w:val="24"/>
          <w:szCs w:val="24"/>
          <w:lang w:val="en-NL"/>
        </w:rPr>
        <w:t>Political-Military Estimates</w:t>
      </w:r>
      <w:r w:rsidRPr="002D22AC">
        <w:rPr>
          <w:rFonts w:ascii="Arial" w:hAnsi="Arial" w:cs="Arial"/>
          <w:sz w:val="24"/>
          <w:szCs w:val="24"/>
          <w:lang w:val="en-NL"/>
        </w:rPr>
        <w:t xml:space="preserve"> to </w:t>
      </w:r>
      <w:r w:rsidRPr="002D22AC">
        <w:rPr>
          <w:rFonts w:ascii="Arial" w:hAnsi="Arial" w:cs="Arial"/>
          <w:b/>
          <w:bCs/>
          <w:sz w:val="24"/>
          <w:szCs w:val="24"/>
          <w:lang w:val="en-NL"/>
        </w:rPr>
        <w:t>Strategic and Operational Plan Development</w:t>
      </w:r>
      <w:r w:rsidRPr="002D22AC">
        <w:rPr>
          <w:rFonts w:ascii="Arial" w:hAnsi="Arial" w:cs="Arial"/>
          <w:sz w:val="24"/>
          <w:szCs w:val="24"/>
          <w:lang w:val="en-NL"/>
        </w:rPr>
        <w:t>.</w:t>
      </w:r>
    </w:p>
    <w:p w14:paraId="0C950B94" w14:textId="77777777" w:rsidR="00414AF5" w:rsidRDefault="002D22AC" w:rsidP="002D22AC">
      <w:pPr>
        <w:spacing w:line="276" w:lineRule="auto"/>
        <w:jc w:val="both"/>
        <w:rPr>
          <w:rFonts w:ascii="Arial" w:hAnsi="Arial" w:cs="Arial"/>
          <w:sz w:val="24"/>
          <w:szCs w:val="24"/>
          <w:lang w:val="en-NL"/>
        </w:rPr>
      </w:pPr>
      <w:r w:rsidRPr="002D22AC">
        <w:rPr>
          <w:rFonts w:ascii="Arial" w:hAnsi="Arial" w:cs="Arial"/>
          <w:sz w:val="24"/>
          <w:szCs w:val="24"/>
          <w:lang w:val="en-NL"/>
        </w:rPr>
        <w:t xml:space="preserve">In cases of urgency or when Advance Plans exist, the </w:t>
      </w:r>
      <w:r w:rsidRPr="002D22AC">
        <w:rPr>
          <w:rFonts w:ascii="Arial" w:hAnsi="Arial" w:cs="Arial"/>
          <w:b/>
          <w:bCs/>
          <w:sz w:val="24"/>
          <w:szCs w:val="24"/>
          <w:lang w:val="en-NL"/>
        </w:rPr>
        <w:t>North Atlantic Council (NAC)</w:t>
      </w:r>
      <w:r w:rsidRPr="002D22AC">
        <w:rPr>
          <w:rFonts w:ascii="Arial" w:hAnsi="Arial" w:cs="Arial"/>
          <w:sz w:val="24"/>
          <w:szCs w:val="24"/>
          <w:lang w:val="en-NL"/>
        </w:rPr>
        <w:t xml:space="preserve"> may direct the application of </w:t>
      </w:r>
      <w:r w:rsidRPr="002D22AC">
        <w:rPr>
          <w:rFonts w:ascii="Arial" w:hAnsi="Arial" w:cs="Arial"/>
          <w:b/>
          <w:bCs/>
          <w:sz w:val="24"/>
          <w:szCs w:val="24"/>
          <w:lang w:val="en-NL"/>
        </w:rPr>
        <w:t>Fast Track or Accelerated Decision Making Procedures (FTDM/ADM)</w:t>
      </w:r>
      <w:r w:rsidRPr="002D22AC">
        <w:rPr>
          <w:rFonts w:ascii="Arial" w:hAnsi="Arial" w:cs="Arial"/>
          <w:sz w:val="24"/>
          <w:szCs w:val="24"/>
          <w:lang w:val="en-NL"/>
        </w:rPr>
        <w:t xml:space="preserve">, using streamlined procedures within the NCRP framework. </w:t>
      </w:r>
    </w:p>
    <w:p w14:paraId="1429DED6" w14:textId="27DAB66C" w:rsidR="002D22AC" w:rsidRPr="002D22AC" w:rsidRDefault="002D22AC" w:rsidP="002D22AC">
      <w:pPr>
        <w:spacing w:line="276" w:lineRule="auto"/>
        <w:jc w:val="both"/>
        <w:rPr>
          <w:rFonts w:ascii="Arial" w:hAnsi="Arial" w:cs="Arial"/>
          <w:sz w:val="24"/>
          <w:szCs w:val="24"/>
          <w:lang w:val="en-NL"/>
        </w:rPr>
      </w:pPr>
      <w:r w:rsidRPr="002D22AC">
        <w:rPr>
          <w:rFonts w:ascii="Arial" w:hAnsi="Arial" w:cs="Arial"/>
          <w:b/>
          <w:bCs/>
          <w:sz w:val="24"/>
          <w:szCs w:val="24"/>
          <w:lang w:val="en-NL"/>
        </w:rPr>
        <w:t xml:space="preserve">The </w:t>
      </w:r>
      <w:r w:rsidR="00414AF5">
        <w:rPr>
          <w:rFonts w:ascii="Arial" w:hAnsi="Arial" w:cs="Arial"/>
          <w:b/>
          <w:bCs/>
          <w:sz w:val="24"/>
          <w:szCs w:val="24"/>
        </w:rPr>
        <w:t>second</w:t>
      </w:r>
      <w:r w:rsidRPr="002D22AC">
        <w:rPr>
          <w:rFonts w:ascii="Arial" w:hAnsi="Arial" w:cs="Arial"/>
          <w:b/>
          <w:bCs/>
          <w:sz w:val="24"/>
          <w:szCs w:val="24"/>
          <w:lang w:val="en-NL"/>
        </w:rPr>
        <w:t xml:space="preserve"> graphic</w:t>
      </w:r>
      <w:r w:rsidRPr="002D22AC">
        <w:rPr>
          <w:rFonts w:ascii="Arial" w:hAnsi="Arial" w:cs="Arial"/>
          <w:sz w:val="24"/>
          <w:szCs w:val="24"/>
          <w:lang w:val="en-NL"/>
        </w:rPr>
        <w:t xml:space="preserve"> illustrate how CIMIC staff provide essential inputs during each phase, from </w:t>
      </w:r>
      <w:r w:rsidRPr="002D22AC">
        <w:rPr>
          <w:rFonts w:ascii="Arial" w:hAnsi="Arial" w:cs="Arial"/>
          <w:b/>
          <w:bCs/>
          <w:sz w:val="24"/>
          <w:szCs w:val="24"/>
          <w:lang w:val="en-NL"/>
        </w:rPr>
        <w:t>Situation Awareness</w:t>
      </w:r>
      <w:r w:rsidRPr="002D22AC">
        <w:rPr>
          <w:rFonts w:ascii="Arial" w:hAnsi="Arial" w:cs="Arial"/>
          <w:sz w:val="24"/>
          <w:szCs w:val="24"/>
          <w:lang w:val="en-NL"/>
        </w:rPr>
        <w:t xml:space="preserve"> to </w:t>
      </w:r>
      <w:r w:rsidRPr="002D22AC">
        <w:rPr>
          <w:rFonts w:ascii="Arial" w:hAnsi="Arial" w:cs="Arial"/>
          <w:b/>
          <w:bCs/>
          <w:sz w:val="24"/>
          <w:szCs w:val="24"/>
          <w:lang w:val="en-NL"/>
        </w:rPr>
        <w:t>Transition</w:t>
      </w:r>
      <w:r w:rsidRPr="002D22AC">
        <w:rPr>
          <w:rFonts w:ascii="Arial" w:hAnsi="Arial" w:cs="Arial"/>
          <w:sz w:val="24"/>
          <w:szCs w:val="24"/>
          <w:lang w:val="en-NL"/>
        </w:rPr>
        <w:t>, ensuring that civil considerations are integrated into strategic and operational decision-making.</w:t>
      </w:r>
    </w:p>
    <w:p w14:paraId="650D7F0D" w14:textId="77777777" w:rsidR="002D22AC" w:rsidRDefault="002D22AC" w:rsidP="002D22AC">
      <w:pPr>
        <w:spacing w:line="276" w:lineRule="auto"/>
        <w:jc w:val="both"/>
        <w:rPr>
          <w:rFonts w:ascii="Arial" w:hAnsi="Arial" w:cs="Arial"/>
          <w:sz w:val="24"/>
          <w:szCs w:val="24"/>
          <w:lang w:val="en-NL"/>
        </w:rPr>
      </w:pPr>
    </w:p>
    <w:p w14:paraId="57139D22" w14:textId="77777777" w:rsidR="002D22AC" w:rsidRDefault="002D22AC" w:rsidP="009D5DB9">
      <w:pPr>
        <w:jc w:val="both"/>
        <w:rPr>
          <w:rFonts w:ascii="Arial" w:hAnsi="Arial" w:cs="Arial"/>
          <w:sz w:val="24"/>
          <w:szCs w:val="24"/>
          <w:lang w:val="en-NL"/>
        </w:rPr>
      </w:pPr>
    </w:p>
    <w:p w14:paraId="14F5B8AA" w14:textId="77777777" w:rsidR="002D22AC" w:rsidRDefault="002D22AC" w:rsidP="009D5DB9">
      <w:pPr>
        <w:jc w:val="both"/>
        <w:rPr>
          <w:rFonts w:ascii="Arial" w:hAnsi="Arial" w:cs="Arial"/>
          <w:sz w:val="24"/>
          <w:szCs w:val="24"/>
          <w:lang w:val="en-NL"/>
        </w:rPr>
      </w:pPr>
    </w:p>
    <w:p w14:paraId="5F3920F4" w14:textId="616C5B41" w:rsidR="001909EA" w:rsidRDefault="00FB6DA5" w:rsidP="009D5DB9">
      <w:pPr>
        <w:jc w:val="both"/>
      </w:pPr>
      <w:r>
        <w:rPr>
          <w:noProof/>
        </w:rPr>
        <w:lastRenderedPageBreak/>
        <w:drawing>
          <wp:inline distT="0" distB="0" distL="0" distR="0" wp14:anchorId="58BB4870" wp14:editId="3737AE2E">
            <wp:extent cx="9115425" cy="5905434"/>
            <wp:effectExtent l="0" t="0" r="0" b="635"/>
            <wp:docPr id="6" name="Afbeelding 5">
              <a:extLst xmlns:a="http://schemas.openxmlformats.org/drawingml/2006/main">
                <a:ext uri="{FF2B5EF4-FFF2-40B4-BE49-F238E27FC236}">
                  <a16:creationId xmlns:a16="http://schemas.microsoft.com/office/drawing/2014/main" id="{143D55F5-5D3B-4AD8-BB48-94F130B7CE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>
                      <a:extLst>
                        <a:ext uri="{FF2B5EF4-FFF2-40B4-BE49-F238E27FC236}">
                          <a16:creationId xmlns:a16="http://schemas.microsoft.com/office/drawing/2014/main" id="{143D55F5-5D3B-4AD8-BB48-94F130B7CE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6836"/>
                    <a:stretch/>
                  </pic:blipFill>
                  <pic:spPr bwMode="auto">
                    <a:xfrm>
                      <a:off x="0" y="0"/>
                      <a:ext cx="9142205" cy="5922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4A495" w14:textId="77777777" w:rsidR="00D54463" w:rsidRDefault="00D54463" w:rsidP="001909EA">
      <w:pPr>
        <w:rPr>
          <w:rFonts w:ascii="Arial" w:hAnsi="Arial" w:cs="Arial"/>
        </w:rPr>
      </w:pPr>
    </w:p>
    <w:p w14:paraId="39B0DB9D" w14:textId="77777777" w:rsidR="00D54463" w:rsidRDefault="00D54463" w:rsidP="001909EA">
      <w:pPr>
        <w:rPr>
          <w:rFonts w:ascii="Arial" w:hAnsi="Arial" w:cs="Arial"/>
        </w:rPr>
      </w:pPr>
    </w:p>
    <w:p w14:paraId="1C75E0FC" w14:textId="69D2F06F" w:rsidR="00D54463" w:rsidRDefault="002D22AC" w:rsidP="001909E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C6014BB" wp14:editId="24BC0129">
            <wp:extent cx="8968976" cy="4572000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710" cy="4576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4463" w:rsidSect="002D22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5C6"/>
    <w:multiLevelType w:val="multilevel"/>
    <w:tmpl w:val="7AF6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87"/>
    <w:rsid w:val="000048FD"/>
    <w:rsid w:val="00017B43"/>
    <w:rsid w:val="001909EA"/>
    <w:rsid w:val="002D22AC"/>
    <w:rsid w:val="003C7A5E"/>
    <w:rsid w:val="00414AF5"/>
    <w:rsid w:val="00626D79"/>
    <w:rsid w:val="0067789F"/>
    <w:rsid w:val="008648DA"/>
    <w:rsid w:val="009D5DB9"/>
    <w:rsid w:val="00A35187"/>
    <w:rsid w:val="00BE66C9"/>
    <w:rsid w:val="00BF53CE"/>
    <w:rsid w:val="00CE1CF8"/>
    <w:rsid w:val="00D54463"/>
    <w:rsid w:val="00D666CF"/>
    <w:rsid w:val="00DA5237"/>
    <w:rsid w:val="00F32EB1"/>
    <w:rsid w:val="00FB6DA5"/>
    <w:rsid w:val="00F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CC7F98"/>
  <w15:chartTrackingRefBased/>
  <w15:docId w15:val="{FE648B70-7C57-4BFC-AD7B-FA62C4EA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A52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Schwier</dc:creator>
  <cp:keywords/>
  <dc:description/>
  <cp:lastModifiedBy>Kim Steinecke</cp:lastModifiedBy>
  <cp:revision>10</cp:revision>
  <dcterms:created xsi:type="dcterms:W3CDTF">2024-01-24T09:13:00Z</dcterms:created>
  <dcterms:modified xsi:type="dcterms:W3CDTF">2024-11-08T09:20:00Z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0389a4f9-916b-4906-aaf8-7d687214d4ea</vt:lpwstr>
  </property>
</Properties>
</file>